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811" w:rsidRDefault="00AF4811">
      <w:r>
        <w:t>（添付 2）</w:t>
      </w:r>
    </w:p>
    <w:p w:rsidR="00CB10A4" w:rsidRDefault="00CB10A4" w:rsidP="0048208E">
      <w:pPr>
        <w:ind w:firstLineChars="100" w:firstLine="210"/>
      </w:pPr>
      <w:r>
        <w:rPr>
          <w:rFonts w:hint="eastAsia"/>
        </w:rPr>
        <w:t>JA</w:t>
      </w:r>
      <w:r w:rsidR="00475DFF">
        <w:rPr>
          <w:rFonts w:hint="eastAsia"/>
        </w:rPr>
        <w:t>徳島</w:t>
      </w:r>
      <w:r>
        <w:rPr>
          <w:rFonts w:hint="eastAsia"/>
        </w:rPr>
        <w:t>厚生連阿南医療センター　　御中</w:t>
      </w:r>
      <w:r>
        <w:t xml:space="preserve"> </w:t>
      </w:r>
      <w:r>
        <w:rPr>
          <w:rFonts w:hint="eastAsia"/>
        </w:rPr>
        <w:t xml:space="preserve">　　　　　　</w:t>
      </w:r>
      <w:r>
        <w:t>保険薬局→薬剤部→処方医師</w:t>
      </w:r>
      <w:r w:rsidR="006B72E8">
        <w:rPr>
          <w:rFonts w:hint="eastAsia"/>
        </w:rPr>
        <w:t>→医事課</w:t>
      </w:r>
    </w:p>
    <w:p w:rsidR="00561E9B" w:rsidRDefault="00CB10A4" w:rsidP="00CD6F49">
      <w:pPr>
        <w:jc w:val="right"/>
      </w:pPr>
      <w:r>
        <w:rPr>
          <w:rFonts w:hint="eastAsia"/>
        </w:rPr>
        <w:t>報告日：　　　年　　　月　　　日</w:t>
      </w:r>
    </w:p>
    <w:p w:rsidR="008319E4" w:rsidRDefault="00AF4811" w:rsidP="008319E4">
      <w:r>
        <w:t xml:space="preserve"> FAX：</w:t>
      </w:r>
      <w:r w:rsidR="00A905B4">
        <w:rPr>
          <w:rFonts w:hint="eastAsia"/>
        </w:rPr>
        <w:t>0884</w:t>
      </w:r>
      <w:r w:rsidR="00475DFF">
        <w:rPr>
          <w:rFonts w:hint="eastAsia"/>
        </w:rPr>
        <w:t>―</w:t>
      </w:r>
      <w:r w:rsidR="00A905B4">
        <w:rPr>
          <w:rFonts w:hint="eastAsia"/>
        </w:rPr>
        <w:t>28</w:t>
      </w:r>
      <w:r w:rsidR="00475DFF">
        <w:rPr>
          <w:rFonts w:hint="eastAsia"/>
        </w:rPr>
        <w:t>―</w:t>
      </w:r>
      <w:r w:rsidR="00A905B4">
        <w:rPr>
          <w:rFonts w:hint="eastAsia"/>
        </w:rPr>
        <w:t>6061</w:t>
      </w:r>
      <w:bookmarkStart w:id="0" w:name="_GoBack"/>
      <w:bookmarkEnd w:id="0"/>
      <w:r w:rsidR="00475DFF">
        <w:rPr>
          <w:rFonts w:hint="eastAsia"/>
        </w:rPr>
        <w:t>（</w:t>
      </w:r>
      <w:r w:rsidR="0048208E">
        <w:rPr>
          <w:rFonts w:hint="eastAsia"/>
        </w:rPr>
        <w:t>徳島</w:t>
      </w:r>
      <w:r w:rsidR="00475DFF">
        <w:rPr>
          <w:rFonts w:hint="eastAsia"/>
        </w:rPr>
        <w:t>厚生連</w:t>
      </w:r>
      <w:r w:rsidR="0048208E">
        <w:rPr>
          <w:rFonts w:hint="eastAsia"/>
        </w:rPr>
        <w:t>JA阿南医療センター　薬剤部</w:t>
      </w:r>
      <w:r w:rsidR="00475DFF">
        <w:rPr>
          <w:rFonts w:hint="eastAsia"/>
        </w:rPr>
        <w:t>）</w:t>
      </w:r>
    </w:p>
    <w:p w:rsidR="00AF4811" w:rsidRPr="0025457B" w:rsidRDefault="00930161" w:rsidP="008319E4">
      <w:pPr>
        <w:ind w:firstLineChars="1500" w:firstLine="4216"/>
      </w:pPr>
      <w:r w:rsidRPr="00475DFF">
        <w:rPr>
          <w:rFonts w:ascii="ＭＳ Ｐゴシック" w:eastAsia="ＭＳ Ｐゴシック" w:hAnsi="ＭＳ Ｐゴシック" w:hint="eastAsia"/>
          <w:b/>
          <w:sz w:val="28"/>
          <w:szCs w:val="28"/>
        </w:rPr>
        <w:t>【実施報告書】</w:t>
      </w:r>
    </w:p>
    <w:p w:rsidR="00A768DE" w:rsidRDefault="00A768DE">
      <w:r>
        <w:rPr>
          <w:rFonts w:hint="eastAsia"/>
        </w:rPr>
        <w:t>処方医：　　　　　　科　　　　　　　　先生</w:t>
      </w:r>
    </w:p>
    <w:tbl>
      <w:tblPr>
        <w:tblStyle w:val="a3"/>
        <w:tblW w:w="0" w:type="auto"/>
        <w:tblLook w:val="04A0" w:firstRow="1" w:lastRow="0" w:firstColumn="1" w:lastColumn="0" w:noHBand="0" w:noVBand="1"/>
      </w:tblPr>
      <w:tblGrid>
        <w:gridCol w:w="4247"/>
        <w:gridCol w:w="5954"/>
      </w:tblGrid>
      <w:tr w:rsidR="00CD6F49" w:rsidRPr="00CD6F49" w:rsidTr="006768F8">
        <w:tc>
          <w:tcPr>
            <w:tcW w:w="4247" w:type="dxa"/>
            <w:tcBorders>
              <w:right w:val="single" w:sz="4" w:space="0" w:color="auto"/>
            </w:tcBorders>
          </w:tcPr>
          <w:p w:rsidR="00CD6F49" w:rsidRDefault="00384F12">
            <w:r>
              <w:rPr>
                <w:rFonts w:hint="eastAsia"/>
              </w:rPr>
              <w:t>患者ID</w:t>
            </w:r>
            <w:r w:rsidR="00CD6F49">
              <w:rPr>
                <w:rFonts w:hint="eastAsia"/>
              </w:rPr>
              <w:t>：</w:t>
            </w:r>
          </w:p>
          <w:p w:rsidR="00384F12" w:rsidRDefault="00384F12">
            <w:r>
              <w:rPr>
                <w:rFonts w:hint="eastAsia"/>
              </w:rPr>
              <w:t>患者名：</w:t>
            </w:r>
          </w:p>
          <w:p w:rsidR="00CD6F49" w:rsidRDefault="00CD6F49">
            <w:r>
              <w:rPr>
                <w:rFonts w:hint="eastAsia"/>
              </w:rPr>
              <w:t>生年月日：</w:t>
            </w:r>
          </w:p>
        </w:tc>
        <w:tc>
          <w:tcPr>
            <w:tcW w:w="5954" w:type="dxa"/>
            <w:vMerge w:val="restart"/>
            <w:tcBorders>
              <w:top w:val="single" w:sz="4" w:space="0" w:color="auto"/>
              <w:left w:val="single" w:sz="4" w:space="0" w:color="auto"/>
              <w:right w:val="single" w:sz="4" w:space="0" w:color="auto"/>
            </w:tcBorders>
          </w:tcPr>
          <w:p w:rsidR="00CD6F49" w:rsidRDefault="006768F8" w:rsidP="00CD6F49">
            <w:r>
              <w:rPr>
                <w:rFonts w:hint="eastAsia"/>
              </w:rPr>
              <w:t>保険薬局</w:t>
            </w:r>
            <w:r w:rsidR="00930161">
              <w:rPr>
                <w:rFonts w:hint="eastAsia"/>
              </w:rPr>
              <w:t>名</w:t>
            </w:r>
            <w:r w:rsidR="00CD6F49">
              <w:rPr>
                <w:rFonts w:hint="eastAsia"/>
              </w:rPr>
              <w:t>：</w:t>
            </w:r>
          </w:p>
          <w:p w:rsidR="00CD6F49" w:rsidRDefault="00930161" w:rsidP="00CD6F49">
            <w:r>
              <w:rPr>
                <w:rFonts w:hint="eastAsia"/>
              </w:rPr>
              <w:t>所在地</w:t>
            </w:r>
            <w:r w:rsidR="00CD6F49">
              <w:rPr>
                <w:rFonts w:hint="eastAsia"/>
              </w:rPr>
              <w:t>：</w:t>
            </w:r>
          </w:p>
          <w:p w:rsidR="00CD6F49" w:rsidRDefault="00CD6F49" w:rsidP="00CD6F49">
            <w:r>
              <w:rPr>
                <w:rFonts w:hint="eastAsia"/>
              </w:rPr>
              <w:t xml:space="preserve">電話：　　　　　　</w:t>
            </w:r>
            <w:r w:rsidR="006768F8">
              <w:rPr>
                <w:rFonts w:hint="eastAsia"/>
              </w:rPr>
              <w:t xml:space="preserve">　　　　　</w:t>
            </w:r>
            <w:r>
              <w:rPr>
                <w:rFonts w:hint="eastAsia"/>
              </w:rPr>
              <w:t>FAX：</w:t>
            </w:r>
          </w:p>
          <w:p w:rsidR="00CD6F49" w:rsidRPr="00CD6F49" w:rsidRDefault="00CD6F49" w:rsidP="00CD6F49">
            <w:r>
              <w:rPr>
                <w:rFonts w:hint="eastAsia"/>
              </w:rPr>
              <w:t>担当薬剤師：</w:t>
            </w:r>
          </w:p>
        </w:tc>
      </w:tr>
      <w:tr w:rsidR="00CD6F49" w:rsidTr="006768F8">
        <w:tc>
          <w:tcPr>
            <w:tcW w:w="4247" w:type="dxa"/>
            <w:tcBorders>
              <w:right w:val="single" w:sz="4" w:space="0" w:color="auto"/>
            </w:tcBorders>
          </w:tcPr>
          <w:p w:rsidR="00CD6F49" w:rsidRDefault="00CD6F49">
            <w:r>
              <w:rPr>
                <w:rFonts w:hint="eastAsia"/>
              </w:rPr>
              <w:t>処方修正について、患者の同意を</w:t>
            </w:r>
          </w:p>
          <w:p w:rsidR="00CD6F49" w:rsidRDefault="00DC6666" w:rsidP="00E60B9B">
            <w:sdt>
              <w:sdtPr>
                <w:rPr>
                  <w:rFonts w:ascii="Segoe UI Symbol" w:hAnsi="Segoe UI Symbol" w:cs="Segoe UI Symbol"/>
                </w:rPr>
                <w:id w:val="-1207645180"/>
                <w14:checkbox>
                  <w14:checked w14:val="0"/>
                  <w14:checkedState w14:val="2612" w14:font="ＭＳ ゴシック"/>
                  <w14:uncheckedState w14:val="2610" w14:font="ＭＳ ゴシック"/>
                </w14:checkbox>
              </w:sdtPr>
              <w:sdtEndPr/>
              <w:sdtContent>
                <w:r w:rsidR="00E60B9B">
                  <w:rPr>
                    <w:rFonts w:ascii="ＭＳ ゴシック" w:eastAsia="ＭＳ ゴシック" w:hAnsi="ＭＳ ゴシック" w:cs="Segoe UI Symbol" w:hint="eastAsia"/>
                  </w:rPr>
                  <w:t>☐</w:t>
                </w:r>
              </w:sdtContent>
            </w:sdt>
            <w:r w:rsidR="00CD6F49">
              <w:rPr>
                <w:rFonts w:ascii="Segoe UI Symbol" w:hAnsi="Segoe UI Symbol" w:cs="Segoe UI Symbol" w:hint="eastAsia"/>
              </w:rPr>
              <w:t xml:space="preserve">得た　　　　　　</w:t>
            </w:r>
            <w:sdt>
              <w:sdtPr>
                <w:rPr>
                  <w:rFonts w:ascii="Segoe UI Symbol" w:hAnsi="Segoe UI Symbol" w:cs="Segoe UI Symbol" w:hint="eastAsia"/>
                </w:rPr>
                <w:id w:val="460160132"/>
                <w14:checkbox>
                  <w14:checked w14:val="0"/>
                  <w14:checkedState w14:val="2612" w14:font="ＭＳ ゴシック"/>
                  <w14:uncheckedState w14:val="2610" w14:font="ＭＳ ゴシック"/>
                </w14:checkbox>
              </w:sdtPr>
              <w:sdtEndPr/>
              <w:sdtContent>
                <w:r w:rsidR="00E60B9B">
                  <w:rPr>
                    <w:rFonts w:ascii="ＭＳ ゴシック" w:eastAsia="ＭＳ ゴシック" w:hAnsi="ＭＳ ゴシック" w:cs="Segoe UI Symbol" w:hint="eastAsia"/>
                  </w:rPr>
                  <w:t>☐</w:t>
                </w:r>
              </w:sdtContent>
            </w:sdt>
            <w:r w:rsidR="00CD6F49">
              <w:rPr>
                <w:rFonts w:ascii="Segoe UI Symbol" w:hAnsi="Segoe UI Symbol" w:cs="Segoe UI Symbol" w:hint="eastAsia"/>
              </w:rPr>
              <w:t>得ていない</w:t>
            </w:r>
          </w:p>
        </w:tc>
        <w:tc>
          <w:tcPr>
            <w:tcW w:w="5954" w:type="dxa"/>
            <w:vMerge/>
            <w:tcBorders>
              <w:left w:val="single" w:sz="4" w:space="0" w:color="auto"/>
              <w:bottom w:val="single" w:sz="4" w:space="0" w:color="auto"/>
              <w:right w:val="single" w:sz="4" w:space="0" w:color="auto"/>
            </w:tcBorders>
          </w:tcPr>
          <w:p w:rsidR="00CD6F49" w:rsidRPr="00CD6F49" w:rsidRDefault="00CD6F49" w:rsidP="00CD6F49"/>
        </w:tc>
      </w:tr>
    </w:tbl>
    <w:p w:rsidR="00A768DE" w:rsidRDefault="00930161">
      <w:r>
        <w:rPr>
          <w:rFonts w:hint="eastAsia"/>
        </w:rPr>
        <w:t>疑義照会一部不要のプロトコール</w:t>
      </w:r>
      <w:r w:rsidR="00E60B9B">
        <w:rPr>
          <w:rFonts w:hint="eastAsia"/>
        </w:rPr>
        <w:t>契約に基づき、</w:t>
      </w:r>
      <w:r w:rsidR="00345649">
        <w:rPr>
          <w:rFonts w:hint="eastAsia"/>
        </w:rPr>
        <w:t>変更内容を</w:t>
      </w:r>
      <w:r>
        <w:rPr>
          <w:rFonts w:hint="eastAsia"/>
        </w:rPr>
        <w:t>添付処方箋の備考欄</w:t>
      </w:r>
      <w:r w:rsidR="00345649">
        <w:rPr>
          <w:rFonts w:hint="eastAsia"/>
        </w:rPr>
        <w:t>に</w:t>
      </w:r>
      <w:r>
        <w:rPr>
          <w:rFonts w:hint="eastAsia"/>
        </w:rPr>
        <w:t>記載</w:t>
      </w:r>
      <w:r w:rsidR="00345649">
        <w:rPr>
          <w:rFonts w:hint="eastAsia"/>
        </w:rPr>
        <w:t>し、</w:t>
      </w:r>
      <w:r>
        <w:rPr>
          <w:rFonts w:hint="eastAsia"/>
        </w:rPr>
        <w:t>医師</w:t>
      </w:r>
      <w:r w:rsidR="00E60B9B">
        <w:rPr>
          <w:rFonts w:hint="eastAsia"/>
        </w:rPr>
        <w:t>への問い合わせを省略し、処方修正</w:t>
      </w:r>
      <w:r>
        <w:rPr>
          <w:rFonts w:hint="eastAsia"/>
        </w:rPr>
        <w:t>したことを報告いたします。</w:t>
      </w:r>
    </w:p>
    <w:p w:rsidR="00930161" w:rsidRDefault="00930161">
      <w:r>
        <w:rPr>
          <w:rFonts w:hint="eastAsia"/>
        </w:rPr>
        <w:t>この度の変更は下記項目番号の（　　　　　　　　　　）に該当します。</w:t>
      </w:r>
    </w:p>
    <w:p w:rsidR="00930161" w:rsidRDefault="00930161">
      <w:r>
        <w:rPr>
          <w:rFonts w:hint="eastAsia"/>
        </w:rPr>
        <w:t>項目</w:t>
      </w:r>
      <w:r w:rsidR="00FB03B4">
        <w:rPr>
          <w:rFonts w:hint="eastAsia"/>
        </w:rPr>
        <w:t>⑤⑥⑦⑧⑨</w:t>
      </w:r>
      <w:r w:rsidR="00CB70DC">
        <w:rPr>
          <w:rFonts w:hint="eastAsia"/>
        </w:rPr>
        <w:t>⑩</w:t>
      </w:r>
      <w:r>
        <w:rPr>
          <w:rFonts w:hint="eastAsia"/>
        </w:rPr>
        <w:t>に該当する変更はカルテの修正をお願いします。</w:t>
      </w:r>
    </w:p>
    <w:p w:rsidR="00930161" w:rsidRPr="00930161" w:rsidRDefault="00930161">
      <w:r>
        <w:rPr>
          <w:rFonts w:hint="eastAsia"/>
        </w:rPr>
        <w:t>※FAX送信文書内訳：実施報告書1枚、</w:t>
      </w:r>
      <w:r w:rsidR="00C40EF8">
        <w:rPr>
          <w:rFonts w:hint="eastAsia"/>
        </w:rPr>
        <w:t>修正した処方箋の複写（　　　）枚</w:t>
      </w:r>
    </w:p>
    <w:p w:rsidR="00E60B9B" w:rsidRDefault="00E60B9B"/>
    <w:p w:rsidR="009B71CF" w:rsidRDefault="009B71CF" w:rsidP="009B71CF">
      <w:pPr>
        <w:jc w:val="center"/>
      </w:pPr>
      <w:r>
        <w:rPr>
          <w:rFonts w:hint="eastAsia"/>
        </w:rPr>
        <w:t>「疑義照会・確認の簡素化対応」に関する合意項目</w:t>
      </w:r>
    </w:p>
    <w:p w:rsidR="00436ACF" w:rsidRDefault="00436ACF" w:rsidP="00436ACF">
      <w:r>
        <w:rPr>
          <w:rFonts w:hint="eastAsia"/>
        </w:rPr>
        <w:t>①</w:t>
      </w:r>
      <w:r>
        <w:t xml:space="preserve"> 成分が同一の銘柄変更</w:t>
      </w:r>
    </w:p>
    <w:p w:rsidR="00436ACF" w:rsidRDefault="00436ACF" w:rsidP="00436ACF">
      <w:r>
        <w:rPr>
          <w:rFonts w:hint="eastAsia"/>
        </w:rPr>
        <w:t>②</w:t>
      </w:r>
      <w:r>
        <w:t xml:space="preserve"> 剤形の変更（安定性、利便性向上の為の変更に限る）</w:t>
      </w:r>
    </w:p>
    <w:p w:rsidR="00436ACF" w:rsidRDefault="00436ACF" w:rsidP="00436ACF">
      <w:r>
        <w:rPr>
          <w:rFonts w:hint="eastAsia"/>
        </w:rPr>
        <w:t>③</w:t>
      </w:r>
      <w:r>
        <w:t xml:space="preserve"> 規格が複数ある医薬品の規格変更</w:t>
      </w:r>
    </w:p>
    <w:p w:rsidR="00436ACF" w:rsidRDefault="00436ACF" w:rsidP="00436ACF">
      <w:r>
        <w:rPr>
          <w:rFonts w:hint="eastAsia"/>
        </w:rPr>
        <w:t>④</w:t>
      </w:r>
      <w:r>
        <w:t xml:space="preserve"> 軟膏や湿布薬での用量規格の変更</w:t>
      </w:r>
    </w:p>
    <w:p w:rsidR="00436ACF" w:rsidRDefault="006768F8" w:rsidP="00CB70DC">
      <w:pPr>
        <w:ind w:left="210" w:hangingChars="100" w:hanging="210"/>
      </w:pPr>
      <w:r>
        <w:rPr>
          <w:rFonts w:hint="eastAsia"/>
        </w:rPr>
        <w:t>⑤</w:t>
      </w:r>
      <w:r w:rsidR="00436ACF">
        <w:t xml:space="preserve"> 「患者希望」あるいは「アドヒアランス不良で一包化による向上が見込まれる」の理由</w:t>
      </w:r>
      <w:r w:rsidR="00CB70DC">
        <w:rPr>
          <w:rFonts w:hint="eastAsia"/>
        </w:rPr>
        <w:t>に</w:t>
      </w:r>
      <w:r w:rsidR="00436ACF">
        <w:rPr>
          <w:rFonts w:hint="eastAsia"/>
        </w:rPr>
        <w:t>より、一包化調剤を行うこと（抗がん剤及び、「一包化しない」とある場合は除く）</w:t>
      </w:r>
    </w:p>
    <w:p w:rsidR="00436ACF" w:rsidRDefault="006768F8" w:rsidP="00436ACF">
      <w:r>
        <w:rPr>
          <w:rFonts w:hint="eastAsia"/>
        </w:rPr>
        <w:t>⑥</w:t>
      </w:r>
      <w:r w:rsidR="00436ACF">
        <w:t xml:space="preserve"> 残薬調整のための投与日数の短縮</w:t>
      </w:r>
    </w:p>
    <w:p w:rsidR="00436ACF" w:rsidRDefault="006768F8" w:rsidP="0048208E">
      <w:r>
        <w:rPr>
          <w:rFonts w:hint="eastAsia"/>
        </w:rPr>
        <w:t>⑦</w:t>
      </w:r>
      <w:r w:rsidR="00436ACF">
        <w:t xml:space="preserve"> 外用剤の用法（適用回数、適用部位、適用タイミング等）が口頭で指示されてい</w:t>
      </w:r>
      <w:r w:rsidR="00436ACF">
        <w:rPr>
          <w:rFonts w:hint="eastAsia"/>
        </w:rPr>
        <w:t>る場合（薬歴上、あるいは患者面談上、用法が明確な場合を含む）の用法追記</w:t>
      </w:r>
    </w:p>
    <w:p w:rsidR="00436ACF" w:rsidRDefault="006768F8" w:rsidP="00436ACF">
      <w:pPr>
        <w:ind w:left="210" w:hangingChars="100" w:hanging="210"/>
      </w:pPr>
      <w:r>
        <w:rPr>
          <w:rFonts w:hint="eastAsia"/>
        </w:rPr>
        <w:t>⑧</w:t>
      </w:r>
      <w:r w:rsidR="00436ACF">
        <w:t xml:space="preserve"> ビスホスホネート製剤等の「週１回」、「月１回」製剤が、連日投与の他の処方薬と同一の日数で処方されている場合の処方日数適正化</w:t>
      </w:r>
    </w:p>
    <w:p w:rsidR="0048208E" w:rsidRDefault="006768F8" w:rsidP="00CB70DC">
      <w:pPr>
        <w:ind w:left="210" w:hangingChars="100" w:hanging="210"/>
      </w:pPr>
      <w:r>
        <w:rPr>
          <w:rFonts w:hint="eastAsia"/>
        </w:rPr>
        <w:t>⑨</w:t>
      </w:r>
      <w:r w:rsidR="0048208E">
        <w:t xml:space="preserve"> 「１日おきに服用」と指示された処方薬が、連日投与の他の薬剤と同一の日数で処</w:t>
      </w:r>
      <w:r w:rsidR="0048208E">
        <w:rPr>
          <w:rFonts w:hint="eastAsia"/>
        </w:rPr>
        <w:t>方されている場合の処方日数の適正化（薬歴や患者面談の上、明らかな処方間違いである場合）</w:t>
      </w:r>
    </w:p>
    <w:p w:rsidR="0048208E" w:rsidRDefault="006768F8" w:rsidP="00CB70DC">
      <w:pPr>
        <w:ind w:left="210" w:hangingChars="100" w:hanging="210"/>
      </w:pPr>
      <w:r>
        <w:rPr>
          <w:rFonts w:hint="eastAsia"/>
        </w:rPr>
        <w:t>⑩</w:t>
      </w:r>
      <w:r w:rsidR="0048208E">
        <w:t xml:space="preserve"> 漢方薬の「食後」処方（患者面談上、食後投与</w:t>
      </w:r>
      <w:r w:rsidR="0048208E">
        <w:rPr>
          <w:rFonts w:hint="eastAsia"/>
        </w:rPr>
        <w:t>が妥当と判断された場合）</w:t>
      </w:r>
    </w:p>
    <w:p w:rsidR="0048208E" w:rsidRDefault="006768F8" w:rsidP="0048208E">
      <w:pPr>
        <w:ind w:left="210" w:hangingChars="100" w:hanging="210"/>
      </w:pPr>
      <w:r>
        <w:rPr>
          <w:rFonts w:hint="eastAsia"/>
        </w:rPr>
        <w:t>⑪</w:t>
      </w:r>
      <w:r w:rsidR="0048208E">
        <w:t xml:space="preserve"> 「食後」・「食前」の処方で、添付文書上、食直後・食直前と記載されているものの変更</w:t>
      </w:r>
    </w:p>
    <w:p w:rsidR="006768F8" w:rsidRDefault="00FB03B4" w:rsidP="00436ACF">
      <w:pPr>
        <w:ind w:left="206" w:hangingChars="100" w:hanging="206"/>
      </w:pPr>
      <w:r w:rsidRPr="0048208E">
        <w:rPr>
          <w:rFonts w:hint="eastAsia"/>
          <w:b/>
        </w:rPr>
        <w:t>※処方を応需された保険薬局様へ</w:t>
      </w:r>
      <w:r>
        <w:rPr>
          <w:rFonts w:hint="eastAsia"/>
        </w:rPr>
        <w:t>：合意に該当しない場合は処方医師に直接電話で疑義照会お願いします。</w:t>
      </w:r>
    </w:p>
    <w:p w:rsidR="00FB03B4" w:rsidRDefault="00FB03B4" w:rsidP="00436ACF">
      <w:pPr>
        <w:ind w:left="206" w:hangingChars="100" w:hanging="206"/>
      </w:pPr>
      <w:r w:rsidRPr="003F4C29">
        <w:rPr>
          <w:rFonts w:hint="eastAsia"/>
          <w:b/>
        </w:rPr>
        <w:t>合意に基づく変更は十分な患者説明と同意を得たのちに行ってください。</w:t>
      </w:r>
      <w:r>
        <w:rPr>
          <w:rFonts w:hint="eastAsia"/>
        </w:rPr>
        <w:t>合意に基づき変更された際は本様式でお願いします。項目①～④</w:t>
      </w:r>
      <w:r w:rsidR="007D4DC0">
        <w:rPr>
          <w:rFonts w:hint="eastAsia"/>
        </w:rPr>
        <w:t>に該当する変更は電子カルテの採用品目の都合上、カルテ修正ができません。</w:t>
      </w:r>
    </w:p>
    <w:sectPr w:rsidR="00FB03B4" w:rsidSect="00CB70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66" w:rsidRDefault="00DC6666" w:rsidP="00AD5779">
      <w:r>
        <w:separator/>
      </w:r>
    </w:p>
  </w:endnote>
  <w:endnote w:type="continuationSeparator" w:id="0">
    <w:p w:rsidR="00DC6666" w:rsidRDefault="00DC6666" w:rsidP="00AD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66" w:rsidRDefault="00DC6666" w:rsidP="00AD5779">
      <w:r>
        <w:separator/>
      </w:r>
    </w:p>
  </w:footnote>
  <w:footnote w:type="continuationSeparator" w:id="0">
    <w:p w:rsidR="00DC6666" w:rsidRDefault="00DC6666" w:rsidP="00AD5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11"/>
    <w:rsid w:val="000C2563"/>
    <w:rsid w:val="001E4437"/>
    <w:rsid w:val="0025457B"/>
    <w:rsid w:val="003073D6"/>
    <w:rsid w:val="00345649"/>
    <w:rsid w:val="00384F12"/>
    <w:rsid w:val="003F4C29"/>
    <w:rsid w:val="00436ACF"/>
    <w:rsid w:val="00475DFF"/>
    <w:rsid w:val="0048208E"/>
    <w:rsid w:val="00500D29"/>
    <w:rsid w:val="00561E9B"/>
    <w:rsid w:val="006768F8"/>
    <w:rsid w:val="006B72E8"/>
    <w:rsid w:val="007D4DC0"/>
    <w:rsid w:val="00810765"/>
    <w:rsid w:val="008319E4"/>
    <w:rsid w:val="00930161"/>
    <w:rsid w:val="009B71CF"/>
    <w:rsid w:val="00A768DE"/>
    <w:rsid w:val="00A82570"/>
    <w:rsid w:val="00A905B4"/>
    <w:rsid w:val="00AD5779"/>
    <w:rsid w:val="00AF4811"/>
    <w:rsid w:val="00B504C3"/>
    <w:rsid w:val="00C133E2"/>
    <w:rsid w:val="00C40EF8"/>
    <w:rsid w:val="00CB10A4"/>
    <w:rsid w:val="00CB70DC"/>
    <w:rsid w:val="00CD6F49"/>
    <w:rsid w:val="00DC6666"/>
    <w:rsid w:val="00E60B9B"/>
    <w:rsid w:val="00FB03B4"/>
    <w:rsid w:val="00FB056A"/>
    <w:rsid w:val="00FB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3A92"/>
  <w15:chartTrackingRefBased/>
  <w15:docId w15:val="{AF64178E-7709-4371-A89A-12264C96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71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71CF"/>
    <w:rPr>
      <w:rFonts w:asciiTheme="majorHAnsi" w:eastAsiaTheme="majorEastAsia" w:hAnsiTheme="majorHAnsi" w:cstheme="majorBidi"/>
      <w:sz w:val="18"/>
      <w:szCs w:val="18"/>
    </w:rPr>
  </w:style>
  <w:style w:type="paragraph" w:styleId="a6">
    <w:name w:val="header"/>
    <w:basedOn w:val="a"/>
    <w:link w:val="a7"/>
    <w:uiPriority w:val="99"/>
    <w:unhideWhenUsed/>
    <w:rsid w:val="00AD5779"/>
    <w:pPr>
      <w:tabs>
        <w:tab w:val="center" w:pos="4252"/>
        <w:tab w:val="right" w:pos="8504"/>
      </w:tabs>
      <w:snapToGrid w:val="0"/>
    </w:pPr>
  </w:style>
  <w:style w:type="character" w:customStyle="1" w:styleId="a7">
    <w:name w:val="ヘッダー (文字)"/>
    <w:basedOn w:val="a0"/>
    <w:link w:val="a6"/>
    <w:uiPriority w:val="99"/>
    <w:rsid w:val="00AD5779"/>
  </w:style>
  <w:style w:type="paragraph" w:styleId="a8">
    <w:name w:val="footer"/>
    <w:basedOn w:val="a"/>
    <w:link w:val="a9"/>
    <w:uiPriority w:val="99"/>
    <w:unhideWhenUsed/>
    <w:rsid w:val="00AD5779"/>
    <w:pPr>
      <w:tabs>
        <w:tab w:val="center" w:pos="4252"/>
        <w:tab w:val="right" w:pos="8504"/>
      </w:tabs>
      <w:snapToGrid w:val="0"/>
    </w:pPr>
  </w:style>
  <w:style w:type="character" w:customStyle="1" w:styleId="a9">
    <w:name w:val="フッター (文字)"/>
    <w:basedOn w:val="a0"/>
    <w:link w:val="a8"/>
    <w:uiPriority w:val="99"/>
    <w:rsid w:val="00AD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25A2-DC74-4C2C-9AF7-A13945E6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薬剤部</cp:lastModifiedBy>
  <cp:revision>15</cp:revision>
  <cp:lastPrinted>2023-11-24T08:47:00Z</cp:lastPrinted>
  <dcterms:created xsi:type="dcterms:W3CDTF">2022-06-22T00:27:00Z</dcterms:created>
  <dcterms:modified xsi:type="dcterms:W3CDTF">2024-01-12T03:00:00Z</dcterms:modified>
</cp:coreProperties>
</file>